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58076" w14:textId="25F4FCF6" w:rsidR="00D84065" w:rsidRPr="007D2114" w:rsidRDefault="00B525B5" w:rsidP="00D84065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A45C0C" wp14:editId="0C94079E">
                <wp:simplePos x="0" y="0"/>
                <wp:positionH relativeFrom="column">
                  <wp:posOffset>-819150</wp:posOffset>
                </wp:positionH>
                <wp:positionV relativeFrom="paragraph">
                  <wp:posOffset>-180975</wp:posOffset>
                </wp:positionV>
                <wp:extent cx="7505700" cy="90805"/>
                <wp:effectExtent l="19050" t="26670" r="38100" b="44450"/>
                <wp:wrapNone/>
                <wp:docPr id="123247170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05700" cy="9080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27809B" id="Rectangle 2" o:spid="_x0000_s1026" style="position:absolute;margin-left:-64.5pt;margin-top:-14.25pt;width:591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" fillcolor="#196b24 [3206]" strokecolor="#f2f2f2 [3041]" strokeweight="3pt">
                <v:shadow on="t" color="#0c3511 [1606]" opacity=".5" offset="1pt"/>
              </v:rect>
            </w:pict>
          </mc:Fallback>
        </mc:AlternateContent>
      </w:r>
    </w:p>
    <w:p w14:paraId="0FF94B6A" w14:textId="77777777" w:rsidR="00803B1C" w:rsidRDefault="00803B1C"/>
    <w:p w14:paraId="4E62616A" w14:textId="77777777" w:rsidR="00B525B5" w:rsidRDefault="00B525B5" w:rsidP="00B06618">
      <w:pPr>
        <w:rPr>
          <w:b/>
          <w:bCs/>
          <w:color w:val="196B24" w:themeColor="accent3"/>
          <w:sz w:val="28"/>
          <w:szCs w:val="28"/>
        </w:rPr>
      </w:pPr>
    </w:p>
    <w:p w14:paraId="431C8EB3" w14:textId="77777777" w:rsidR="00B525B5" w:rsidRDefault="00B525B5" w:rsidP="00B06618">
      <w:pPr>
        <w:rPr>
          <w:b/>
          <w:bCs/>
          <w:color w:val="196B24" w:themeColor="accent3"/>
          <w:sz w:val="28"/>
          <w:szCs w:val="28"/>
        </w:rPr>
      </w:pPr>
    </w:p>
    <w:p w14:paraId="6B96751A" w14:textId="2F3FF165" w:rsidR="00B06618" w:rsidRPr="00B06618" w:rsidRDefault="00F16647" w:rsidP="00B06618">
      <w:pPr>
        <w:rPr>
          <w:b/>
          <w:bCs/>
          <w:color w:val="196B24" w:themeColor="accent3"/>
        </w:rPr>
      </w:pPr>
      <w:r w:rsidRPr="00F16647">
        <w:rPr>
          <w:b/>
          <w:bCs/>
          <w:color w:val="196B24" w:themeColor="accent3"/>
          <w:sz w:val="28"/>
          <w:szCs w:val="28"/>
        </w:rPr>
        <w:t xml:space="preserve">Santee Cooper Lakes- </w:t>
      </w:r>
      <w:r w:rsidR="00B06618" w:rsidRPr="00F16647">
        <w:rPr>
          <w:b/>
          <w:bCs/>
          <w:color w:val="196B24" w:themeColor="accent3"/>
          <w:sz w:val="28"/>
          <w:szCs w:val="28"/>
        </w:rPr>
        <w:t xml:space="preserve">Triploid Grass Carp Stocking Recommendation </w:t>
      </w:r>
      <w:r w:rsidR="00EA4DB6" w:rsidRPr="00B06618">
        <w:rPr>
          <w:b/>
          <w:bCs/>
          <w:color w:val="196B24" w:themeColor="accent3"/>
        </w:rPr>
        <w:tab/>
      </w:r>
    </w:p>
    <w:p w14:paraId="312DEF63" w14:textId="77777777" w:rsidR="00B06618" w:rsidRDefault="00B06618" w:rsidP="00B06618"/>
    <w:p w14:paraId="31364C9E" w14:textId="18C7C7E7" w:rsidR="00F16647" w:rsidRDefault="0018674A" w:rsidP="00B06618">
      <w:r>
        <w:t>The 202</w:t>
      </w:r>
      <w:r w:rsidR="00CF7880">
        <w:t>5</w:t>
      </w:r>
      <w:r>
        <w:t xml:space="preserve"> multispectral imagery and boat surveys confirmed the expansion and </w:t>
      </w:r>
      <w:r w:rsidR="00F16647">
        <w:t>increas</w:t>
      </w:r>
      <w:r w:rsidR="008C3713">
        <w:t>ing</w:t>
      </w:r>
      <w:r w:rsidR="00F16647">
        <w:t xml:space="preserve"> </w:t>
      </w:r>
      <w:r>
        <w:t xml:space="preserve">acreage of hydrilla </w:t>
      </w:r>
      <w:r w:rsidR="00F16647">
        <w:t xml:space="preserve">on Lake Marion and Lake Moultrie. </w:t>
      </w:r>
      <w:r>
        <w:t>As a result, t</w:t>
      </w:r>
      <w:r w:rsidR="00B06618" w:rsidRPr="00B06618">
        <w:t xml:space="preserve">he </w:t>
      </w:r>
      <w:r w:rsidR="00651025">
        <w:t>202</w:t>
      </w:r>
      <w:r w:rsidR="00CF7880">
        <w:t>6</w:t>
      </w:r>
      <w:r w:rsidR="00651025">
        <w:t xml:space="preserve"> </w:t>
      </w:r>
      <w:r w:rsidR="00B06618" w:rsidRPr="00B06618">
        <w:t xml:space="preserve">grass carp stocking recommendation for Lake Marion and Lake Moultrie is </w:t>
      </w:r>
      <w:r w:rsidR="00CF7880">
        <w:t>40,000</w:t>
      </w:r>
      <w:r w:rsidR="00B06618" w:rsidRPr="00B06618">
        <w:t xml:space="preserve"> fish</w:t>
      </w:r>
      <w:r>
        <w:t xml:space="preserve">. This stocking would bring the </w:t>
      </w:r>
      <w:r w:rsidR="00B06618" w:rsidRPr="00B06618">
        <w:t xml:space="preserve">total grass carp population to </w:t>
      </w:r>
      <w:r w:rsidR="008C3713">
        <w:t>74</w:t>
      </w:r>
      <w:r w:rsidR="00B06618" w:rsidRPr="00B06618">
        <w:t>,000</w:t>
      </w:r>
      <w:r>
        <w:t xml:space="preserve">, resulting </w:t>
      </w:r>
      <w:r w:rsidR="00B06618" w:rsidRPr="00B06618">
        <w:t xml:space="preserve">in a 1 to </w:t>
      </w:r>
      <w:r w:rsidR="008C3713">
        <w:t>2.16</w:t>
      </w:r>
      <w:r w:rsidR="00B06618" w:rsidRPr="00B06618">
        <w:t xml:space="preserve"> fish-to-surface </w:t>
      </w:r>
      <w:r w:rsidR="00F16647" w:rsidRPr="00B06618">
        <w:t>acre</w:t>
      </w:r>
      <w:r w:rsidR="00F16647">
        <w:t xml:space="preserve"> </w:t>
      </w:r>
      <w:r w:rsidR="00B06618" w:rsidRPr="00B06618">
        <w:t xml:space="preserve">ratio. </w:t>
      </w:r>
    </w:p>
    <w:p w14:paraId="16218C36" w14:textId="77777777" w:rsidR="0018674A" w:rsidRDefault="0018674A" w:rsidP="00B06618"/>
    <w:p w14:paraId="21F16431" w14:textId="16BACFD9" w:rsidR="0018674A" w:rsidRDefault="0018674A" w:rsidP="00B06618">
      <w:r>
        <w:t xml:space="preserve">The Goal: </w:t>
      </w:r>
      <w:r w:rsidR="00911D2E">
        <w:t>Gradually increase the grass carp population to curtail the expansion of hydrilla and intentionally avoid large-scale stockings to protect native submersed aquatic plant species.</w:t>
      </w:r>
      <w:r w:rsidR="00157B51">
        <w:t xml:space="preserve"> </w:t>
      </w:r>
      <w:r w:rsidR="00911D2E">
        <w:t xml:space="preserve"> </w:t>
      </w:r>
      <w:r w:rsidR="00157B51">
        <w:t>The annual incremental increases to the grass carp population will continue until the aquatic vegetation survey indicates hydrilla is no longer increasing in acreage.</w:t>
      </w:r>
    </w:p>
    <w:p w14:paraId="0F971D5D" w14:textId="77777777" w:rsidR="00B525B5" w:rsidRDefault="00B525B5" w:rsidP="00B06618"/>
    <w:p w14:paraId="102BA947" w14:textId="2903A3D7" w:rsidR="00EA4DB6" w:rsidRDefault="00B525B5">
      <w:r>
        <w:tab/>
        <w:t>Considerations</w:t>
      </w:r>
    </w:p>
    <w:p w14:paraId="0F7B8545" w14:textId="77777777" w:rsidR="00B525B5" w:rsidRPr="00B525B5" w:rsidRDefault="00B525B5"/>
    <w:p w14:paraId="63F2D99A" w14:textId="51E71F44" w:rsidR="00911D2E" w:rsidRPr="00B90FC6" w:rsidRDefault="00911D2E" w:rsidP="00B525B5">
      <w:pPr>
        <w:numPr>
          <w:ilvl w:val="0"/>
          <w:numId w:val="2"/>
        </w:numPr>
      </w:pPr>
      <w:r w:rsidRPr="00B90FC6">
        <w:t>Hydrilla acreage has continued to increase since 2019</w:t>
      </w:r>
      <w:r w:rsidR="003D48F9">
        <w:t xml:space="preserve">.  </w:t>
      </w:r>
      <w:r w:rsidR="004B6393">
        <w:t xml:space="preserve">The estimated </w:t>
      </w:r>
      <w:r w:rsidR="003D48F9">
        <w:t xml:space="preserve">triploid grass carp population was 35,000 – </w:t>
      </w:r>
      <w:r w:rsidR="008C3713">
        <w:t>50</w:t>
      </w:r>
      <w:r w:rsidR="003D48F9">
        <w:t>,000 from 2019 to 202</w:t>
      </w:r>
      <w:r w:rsidR="008C3713">
        <w:t>5</w:t>
      </w:r>
      <w:r w:rsidR="003D48F9">
        <w:t xml:space="preserve">.  This </w:t>
      </w:r>
      <w:r w:rsidR="004B6393">
        <w:t>grass carp population</w:t>
      </w:r>
      <w:r w:rsidR="003D48F9">
        <w:t xml:space="preserve"> has not been sufficient to curtail the expansion of hydrilla.</w:t>
      </w:r>
    </w:p>
    <w:p w14:paraId="5449F1F8" w14:textId="00F1E5B3" w:rsidR="00911D2E" w:rsidRPr="00B90FC6" w:rsidRDefault="00CF7880" w:rsidP="00B525B5">
      <w:pPr>
        <w:numPr>
          <w:ilvl w:val="0"/>
          <w:numId w:val="2"/>
        </w:numPr>
      </w:pPr>
      <w:r>
        <w:t>The 2025 vegetation survey results show an increase in hydrilla acreage</w:t>
      </w:r>
      <w:r w:rsidR="008C3713">
        <w:t xml:space="preserve"> (14% increase from 2024)</w:t>
      </w:r>
      <w:r>
        <w:t xml:space="preserve"> and a corresponding decrease in native submerged vegetation.  Invasive hydrilla is outcompeting native vegetation and if left unaddressed will continue to overtake native vegetation.   </w:t>
      </w:r>
    </w:p>
    <w:p w14:paraId="0F5C1BF7" w14:textId="6DF718F0" w:rsidR="00911D2E" w:rsidRPr="00B90FC6" w:rsidRDefault="00911D2E" w:rsidP="00B525B5">
      <w:pPr>
        <w:numPr>
          <w:ilvl w:val="0"/>
          <w:numId w:val="2"/>
        </w:numPr>
      </w:pPr>
      <w:r w:rsidRPr="00B90FC6">
        <w:t xml:space="preserve">Utilizing integrated pest management is </w:t>
      </w:r>
      <w:r w:rsidR="00B90FC6" w:rsidRPr="00B90FC6">
        <w:t>an</w:t>
      </w:r>
      <w:r w:rsidRPr="00B90FC6">
        <w:t xml:space="preserve"> environmentally responsible approach to managing invasive species</w:t>
      </w:r>
      <w:r w:rsidR="00987CFC">
        <w:t>.</w:t>
      </w:r>
    </w:p>
    <w:p w14:paraId="04F109DA" w14:textId="583C12ED" w:rsidR="00911D2E" w:rsidRPr="00B90FC6" w:rsidRDefault="00C67EFC" w:rsidP="00B525B5">
      <w:pPr>
        <w:numPr>
          <w:ilvl w:val="0"/>
          <w:numId w:val="2"/>
        </w:numPr>
      </w:pPr>
      <w:r>
        <w:t>A</w:t>
      </w:r>
      <w:r w:rsidR="00987CFC">
        <w:t xml:space="preserve"> c</w:t>
      </w:r>
      <w:r w:rsidR="00B90FC6" w:rsidRPr="00B90FC6">
        <w:t>onservative approach compared to stocking recommendations published by state agencies in SC, GA, and FL</w:t>
      </w:r>
      <w:r w:rsidR="003D48F9">
        <w:t xml:space="preserve">.  </w:t>
      </w:r>
      <w:r w:rsidR="002A7F06">
        <w:t xml:space="preserve">A common stocking recommendation for controlling hydrilla in ponds and small impoundments is 10-20 triploid grass carp/surface acre.  Based on bathymetry surveys there are ~88,000 surface acres of the Santee Cooper Lakes that are suitable for hydrilla growth.  An estimated grass carp population of </w:t>
      </w:r>
      <w:r w:rsidR="008C3713">
        <w:t>74</w:t>
      </w:r>
      <w:r w:rsidR="002A7F06">
        <w:t>,000 fish would result in 0.</w:t>
      </w:r>
      <w:r w:rsidR="008C3713">
        <w:t>84</w:t>
      </w:r>
      <w:r w:rsidR="002A7F06">
        <w:t xml:space="preserve"> fish/acres suitable for hydrilla, which is still well below the recommended 10-20 triploid grass carp/surface acre.   </w:t>
      </w:r>
      <w:r w:rsidR="00B90FC6" w:rsidRPr="00B90FC6">
        <w:t xml:space="preserve"> </w:t>
      </w:r>
    </w:p>
    <w:p w14:paraId="72BA22EA" w14:textId="45266B81" w:rsidR="00B90FC6" w:rsidRPr="00B90FC6" w:rsidRDefault="00B90FC6" w:rsidP="00B525B5">
      <w:pPr>
        <w:numPr>
          <w:ilvl w:val="0"/>
          <w:numId w:val="2"/>
        </w:numPr>
      </w:pPr>
      <w:r w:rsidRPr="00B90FC6">
        <w:t xml:space="preserve">Incremental increases will help determine the appropriate grass carp population to manage hydrilla on the Santee Cooper </w:t>
      </w:r>
      <w:r w:rsidR="00B525B5">
        <w:t>Lake</w:t>
      </w:r>
      <w:r w:rsidRPr="00B90FC6">
        <w:t xml:space="preserve"> </w:t>
      </w:r>
      <w:r w:rsidR="00B525B5">
        <w:t>S</w:t>
      </w:r>
      <w:r w:rsidRPr="00B90FC6">
        <w:t>ystem</w:t>
      </w:r>
      <w:r w:rsidR="00987CFC">
        <w:t>.</w:t>
      </w:r>
    </w:p>
    <w:sectPr w:rsidR="00B90FC6" w:rsidRPr="00B90FC6" w:rsidSect="00B06618">
      <w:headerReference w:type="default" r:id="rId8"/>
      <w:headerReference w:type="first" r:id="rId9"/>
      <w:footerReference w:type="first" r:id="rId10"/>
      <w:pgSz w:w="12240" w:h="15840" w:code="1"/>
      <w:pgMar w:top="1440" w:right="1440" w:bottom="1440" w:left="1440" w:header="0" w:footer="57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7BAB1" w14:textId="77777777" w:rsidR="00505146" w:rsidRDefault="00505146">
      <w:r>
        <w:separator/>
      </w:r>
    </w:p>
  </w:endnote>
  <w:endnote w:type="continuationSeparator" w:id="0">
    <w:p w14:paraId="4D0BF01F" w14:textId="77777777" w:rsidR="00505146" w:rsidRDefault="00505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A75E6" w14:textId="72192930" w:rsidR="00D84065" w:rsidRPr="00A60B32" w:rsidRDefault="00B525B5" w:rsidP="00D84065">
    <w:pPr>
      <w:pStyle w:val="Footer"/>
      <w:tabs>
        <w:tab w:val="clear" w:pos="4320"/>
        <w:tab w:val="clear" w:pos="8640"/>
        <w:tab w:val="left" w:pos="6500"/>
      </w:tabs>
    </w:pPr>
    <w:r>
      <w:rPr>
        <w:noProof/>
      </w:rPr>
      <w:drawing>
        <wp:anchor distT="0" distB="0" distL="114300" distR="114300" simplePos="0" relativeHeight="251657216" behindDoc="0" locked="0" layoutInCell="1" allowOverlap="1" wp14:anchorId="369C777B" wp14:editId="42592CD1">
          <wp:simplePos x="0" y="0"/>
          <wp:positionH relativeFrom="page">
            <wp:posOffset>0</wp:posOffset>
          </wp:positionH>
          <wp:positionV relativeFrom="page">
            <wp:posOffset>9144000</wp:posOffset>
          </wp:positionV>
          <wp:extent cx="7772400" cy="914400"/>
          <wp:effectExtent l="0" t="0" r="0" b="0"/>
          <wp:wrapNone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BAE51" w14:textId="77777777" w:rsidR="00505146" w:rsidRDefault="00505146">
      <w:r>
        <w:separator/>
      </w:r>
    </w:p>
  </w:footnote>
  <w:footnote w:type="continuationSeparator" w:id="0">
    <w:p w14:paraId="0076345F" w14:textId="77777777" w:rsidR="00505146" w:rsidRDefault="00505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F1748" w14:textId="77777777" w:rsidR="00D84065" w:rsidRDefault="00D84065" w:rsidP="00D84065">
    <w:pPr>
      <w:pStyle w:val="Header"/>
      <w:tabs>
        <w:tab w:val="clear" w:pos="4320"/>
        <w:tab w:val="clear" w:pos="864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83EAD" w14:textId="79C73074" w:rsidR="00571DA2" w:rsidRDefault="00B06618" w:rsidP="00B06618">
    <w:pPr>
      <w:pStyle w:val="Header"/>
      <w:jc w:val="right"/>
    </w:pPr>
    <w:r>
      <w:ptab w:relativeTo="margin" w:alignment="right" w:leader="none"/>
    </w:r>
    <w:r>
      <w:t xml:space="preserve">            </w:t>
    </w:r>
    <w:r w:rsidR="00B525B5">
      <w:rPr>
        <w:noProof/>
      </w:rPr>
      <w:drawing>
        <wp:inline distT="0" distB="0" distL="0" distR="0" wp14:anchorId="07B4DD1B" wp14:editId="64505B30">
          <wp:extent cx="2209800" cy="990600"/>
          <wp:effectExtent l="0" t="0" r="0" b="0"/>
          <wp:docPr id="9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71DA2">
      <w:tab/>
      <w:t xml:space="preserve">       </w:t>
    </w:r>
    <w:r w:rsidR="00EA4DB6">
      <w:t xml:space="preserve">        </w:t>
    </w:r>
    <w:r w:rsidR="00571DA2">
      <w:t xml:space="preserve">        </w:t>
    </w:r>
    <w:r w:rsidR="00EA4DB6">
      <w:t xml:space="preserve">          </w:t>
    </w:r>
    <w:r w:rsidR="00571DA2"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117A4"/>
    <w:multiLevelType w:val="hybridMultilevel"/>
    <w:tmpl w:val="472E1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F704CE"/>
    <w:multiLevelType w:val="hybridMultilevel"/>
    <w:tmpl w:val="D988CD98"/>
    <w:lvl w:ilvl="0" w:tplc="FFD676E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67986888">
    <w:abstractNumId w:val="0"/>
  </w:num>
  <w:num w:numId="2" w16cid:durableId="1103184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C95"/>
    <w:rsid w:val="00045AC1"/>
    <w:rsid w:val="000827A7"/>
    <w:rsid w:val="00157B51"/>
    <w:rsid w:val="0018674A"/>
    <w:rsid w:val="002A7F06"/>
    <w:rsid w:val="002D6A9A"/>
    <w:rsid w:val="002F4623"/>
    <w:rsid w:val="003D48F9"/>
    <w:rsid w:val="004B6393"/>
    <w:rsid w:val="00505146"/>
    <w:rsid w:val="0056382B"/>
    <w:rsid w:val="00567EAD"/>
    <w:rsid w:val="00571DA2"/>
    <w:rsid w:val="005D5B12"/>
    <w:rsid w:val="00651025"/>
    <w:rsid w:val="006D0B41"/>
    <w:rsid w:val="00803B1C"/>
    <w:rsid w:val="008C3713"/>
    <w:rsid w:val="00911D2E"/>
    <w:rsid w:val="00987CFC"/>
    <w:rsid w:val="0099224B"/>
    <w:rsid w:val="009C6D46"/>
    <w:rsid w:val="00A90C95"/>
    <w:rsid w:val="00AA6DD4"/>
    <w:rsid w:val="00B06618"/>
    <w:rsid w:val="00B27FE0"/>
    <w:rsid w:val="00B525B5"/>
    <w:rsid w:val="00B90FC6"/>
    <w:rsid w:val="00BF638F"/>
    <w:rsid w:val="00C45231"/>
    <w:rsid w:val="00C67EFC"/>
    <w:rsid w:val="00CF7880"/>
    <w:rsid w:val="00D84065"/>
    <w:rsid w:val="00DC11B2"/>
    <w:rsid w:val="00E14359"/>
    <w:rsid w:val="00EA4DB6"/>
    <w:rsid w:val="00F16647"/>
    <w:rsid w:val="00F66EC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83019DC"/>
  <w15:chartTrackingRefBased/>
  <w15:docId w15:val="{3F5C8CA3-47FE-435D-8F97-55740E324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95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16EE3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01EC3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501EC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01EC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01EC3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06618"/>
    <w:rPr>
      <w:rFonts w:ascii="Times New Roman" w:hAnsi="Times New Roman"/>
    </w:rPr>
  </w:style>
  <w:style w:type="paragraph" w:styleId="Revision">
    <w:name w:val="Revision"/>
    <w:hidden/>
    <w:uiPriority w:val="71"/>
    <w:rsid w:val="003D48F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7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I:\Environmental%20Resources\Biological%20Services\AWC\Aquatic%20Plant%20Council\2025%20SCAPC%20Meetings\2009%20Corporate%20Identity\Letterhead\Art%20For%20Dots\Retail\MCRetail_Footers4_letterhead.jpg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76426-9F7B-4896-8824-351F1AF6F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Santee Coooper</Company>
  <LinksUpToDate>false</LinksUpToDate>
  <CharactersWithSpaces>2133</CharactersWithSpaces>
  <SharedDoc>false</SharedDoc>
  <HLinks>
    <vt:vector size="12" baseType="variant">
      <vt:variant>
        <vt:i4>4128884</vt:i4>
      </vt:variant>
      <vt:variant>
        <vt:i4>-1</vt:i4>
      </vt:variant>
      <vt:variant>
        <vt:i4>2054</vt:i4>
      </vt:variant>
      <vt:variant>
        <vt:i4>1</vt:i4>
      </vt:variant>
      <vt:variant>
        <vt:lpwstr>:2009 Corporate Identity:Letterhead:Art For Dots:Retail:MCRetail_Footers4_letterhead.jpg</vt:lpwstr>
      </vt:variant>
      <vt:variant>
        <vt:lpwstr/>
      </vt:variant>
      <vt:variant>
        <vt:i4>8192230</vt:i4>
      </vt:variant>
      <vt:variant>
        <vt:i4>-1</vt:i4>
      </vt:variant>
      <vt:variant>
        <vt:i4>2055</vt:i4>
      </vt:variant>
      <vt:variant>
        <vt:i4>1</vt:i4>
      </vt:variant>
      <vt:variant>
        <vt:lpwstr>header®Corporate_letterhead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Fail</dc:creator>
  <cp:keywords/>
  <cp:lastModifiedBy>Julie Holling</cp:lastModifiedBy>
  <cp:revision>2</cp:revision>
  <cp:lastPrinted>2009-02-09T21:53:00Z</cp:lastPrinted>
  <dcterms:created xsi:type="dcterms:W3CDTF">2026-01-28T15:24:00Z</dcterms:created>
  <dcterms:modified xsi:type="dcterms:W3CDTF">2026-01-28T15:24:00Z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89fba4c5370f0fd40a632dc2a261343fc2912671fbc54796cb34c7b800a5a4b2</vt:lpwstr>
  </property>
</Properties>
</file>