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CE19" w14:textId="70431FC3" w:rsidR="005F6CAF" w:rsidRPr="002C58B2" w:rsidRDefault="002C58B2" w:rsidP="002C58B2">
      <w:pPr>
        <w:jc w:val="center"/>
        <w:rPr>
          <w:rFonts w:ascii="Open Sans ExtraBold" w:hAnsi="Open Sans ExtraBold" w:cs="Open Sans ExtraBold"/>
          <w:color w:val="003E53"/>
          <w:sz w:val="40"/>
          <w:szCs w:val="40"/>
        </w:rPr>
      </w:pPr>
      <w:r w:rsidRPr="002C58B2">
        <w:rPr>
          <w:rFonts w:ascii="Open Sans ExtraBold" w:hAnsi="Open Sans ExtraBold" w:cs="Open Sans ExtraBold"/>
          <w:color w:val="003E53"/>
        </w:rPr>
        <w:drawing>
          <wp:anchor distT="0" distB="0" distL="114300" distR="114300" simplePos="0" relativeHeight="251658240" behindDoc="1" locked="0" layoutInCell="1" allowOverlap="1" wp14:anchorId="4F56E03E" wp14:editId="5C55B856">
            <wp:simplePos x="0" y="0"/>
            <wp:positionH relativeFrom="margin">
              <wp:align>center</wp:align>
            </wp:positionH>
            <wp:positionV relativeFrom="paragraph">
              <wp:posOffset>-838200</wp:posOffset>
            </wp:positionV>
            <wp:extent cx="2627145" cy="904875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D3DC544-7CFD-6CEB-22DC-DFA6866289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D3DC544-7CFD-6CEB-22DC-DFA6866289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14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ExtraBold" w:hAnsi="Open Sans ExtraBold" w:cs="Open Sans ExtraBold"/>
          <w:color w:val="003E53"/>
          <w:sz w:val="40"/>
          <w:szCs w:val="40"/>
        </w:rPr>
        <w:t xml:space="preserve">Service Line </w:t>
      </w:r>
      <w:r w:rsidR="009C6396" w:rsidRPr="002C58B2">
        <w:rPr>
          <w:rFonts w:ascii="Open Sans ExtraBold" w:hAnsi="Open Sans ExtraBold" w:cs="Open Sans ExtraBold"/>
          <w:color w:val="003E53"/>
          <w:sz w:val="40"/>
          <w:szCs w:val="40"/>
        </w:rPr>
        <w:t>Materials Notifications FAQs</w:t>
      </w:r>
    </w:p>
    <w:p w14:paraId="36813A88" w14:textId="363067AF" w:rsidR="009C6396" w:rsidRPr="002357E6" w:rsidRDefault="009C6396" w:rsidP="002357E6">
      <w:pPr>
        <w:jc w:val="both"/>
        <w:rPr>
          <w:rFonts w:ascii="Open Sans" w:hAnsi="Open Sans" w:cs="Open Sans"/>
          <w:color w:val="003E53"/>
        </w:rPr>
      </w:pPr>
    </w:p>
    <w:p w14:paraId="4938C7EE" w14:textId="73CE7976" w:rsidR="009C6396" w:rsidRPr="002357E6" w:rsidRDefault="009C6396" w:rsidP="002357E6">
      <w:pPr>
        <w:jc w:val="both"/>
        <w:rPr>
          <w:rFonts w:ascii="Open Sans ExtraBold" w:hAnsi="Open Sans ExtraBold" w:cs="Open Sans ExtraBold"/>
          <w:color w:val="003E53"/>
        </w:rPr>
      </w:pPr>
      <w:r w:rsidRPr="002357E6">
        <w:rPr>
          <w:rFonts w:ascii="Open Sans ExtraBold" w:hAnsi="Open Sans ExtraBold" w:cs="Open Sans ExtraBold"/>
          <w:color w:val="003E53"/>
        </w:rPr>
        <w:t xml:space="preserve">When </w:t>
      </w:r>
      <w:r w:rsidR="00BC2310" w:rsidRPr="002357E6">
        <w:rPr>
          <w:rFonts w:ascii="Open Sans ExtraBold" w:hAnsi="Open Sans ExtraBold" w:cs="Open Sans ExtraBold"/>
          <w:color w:val="003E53"/>
        </w:rPr>
        <w:t>do I have to notify my customers</w:t>
      </w:r>
      <w:r w:rsidRPr="002357E6">
        <w:rPr>
          <w:rFonts w:ascii="Open Sans ExtraBold" w:hAnsi="Open Sans ExtraBold" w:cs="Open Sans ExtraBold"/>
          <w:color w:val="003E53"/>
        </w:rPr>
        <w:t>?</w:t>
      </w:r>
    </w:p>
    <w:p w14:paraId="00CC16F9" w14:textId="20C22985" w:rsidR="009C6396" w:rsidRPr="002357E6" w:rsidRDefault="009C6396" w:rsidP="002357E6">
      <w:pPr>
        <w:jc w:val="both"/>
        <w:rPr>
          <w:rFonts w:ascii="Open Sans" w:hAnsi="Open Sans" w:cs="Open Sans"/>
          <w:color w:val="003E53"/>
        </w:rPr>
      </w:pPr>
      <w:r w:rsidRPr="002357E6">
        <w:rPr>
          <w:rFonts w:ascii="Open Sans" w:hAnsi="Open Sans" w:cs="Open Sans"/>
          <w:color w:val="003E53"/>
        </w:rPr>
        <w:t>November 15</w:t>
      </w:r>
      <w:r w:rsidRPr="002357E6">
        <w:rPr>
          <w:rFonts w:ascii="Open Sans" w:hAnsi="Open Sans" w:cs="Open Sans"/>
          <w:color w:val="003E53"/>
          <w:vertAlign w:val="superscript"/>
        </w:rPr>
        <w:t>th</w:t>
      </w:r>
      <w:r w:rsidRPr="002357E6">
        <w:rPr>
          <w:rFonts w:ascii="Open Sans" w:hAnsi="Open Sans" w:cs="Open Sans"/>
          <w:color w:val="003E53"/>
        </w:rPr>
        <w:t>, 2024</w:t>
      </w:r>
    </w:p>
    <w:p w14:paraId="262E1D76" w14:textId="77777777" w:rsidR="00BC2310" w:rsidRPr="002357E6" w:rsidRDefault="00BC2310" w:rsidP="002357E6">
      <w:pPr>
        <w:jc w:val="both"/>
        <w:rPr>
          <w:rFonts w:ascii="Open Sans" w:hAnsi="Open Sans" w:cs="Open Sans"/>
          <w:color w:val="003E53"/>
        </w:rPr>
      </w:pPr>
    </w:p>
    <w:p w14:paraId="22FC61BC" w14:textId="62F9EBBE" w:rsidR="00BC2310" w:rsidRPr="002357E6" w:rsidRDefault="00BC2310" w:rsidP="002357E6">
      <w:pPr>
        <w:jc w:val="both"/>
        <w:rPr>
          <w:rFonts w:ascii="Open Sans ExtraBold" w:hAnsi="Open Sans ExtraBold" w:cs="Open Sans ExtraBold"/>
          <w:color w:val="003E53"/>
        </w:rPr>
      </w:pPr>
      <w:r w:rsidRPr="002357E6">
        <w:rPr>
          <w:rFonts w:ascii="Open Sans ExtraBold" w:hAnsi="Open Sans ExtraBold" w:cs="Open Sans ExtraBold"/>
          <w:color w:val="003E53"/>
        </w:rPr>
        <w:t>Which customers need to be notified?</w:t>
      </w:r>
      <w:r w:rsidR="002C58B2" w:rsidRPr="002C58B2">
        <w:rPr>
          <w:noProof/>
        </w:rPr>
        <w:t xml:space="preserve"> </w:t>
      </w:r>
    </w:p>
    <w:p w14:paraId="080A071C" w14:textId="207EA35D" w:rsidR="00BC2310" w:rsidRPr="002357E6" w:rsidRDefault="00BC2310" w:rsidP="002357E6">
      <w:pPr>
        <w:jc w:val="both"/>
        <w:rPr>
          <w:rFonts w:ascii="Open Sans" w:hAnsi="Open Sans" w:cs="Open Sans"/>
          <w:color w:val="003E53"/>
        </w:rPr>
      </w:pPr>
      <w:r w:rsidRPr="002357E6">
        <w:rPr>
          <w:rFonts w:ascii="Open Sans" w:hAnsi="Open Sans" w:cs="Open Sans"/>
          <w:color w:val="003E53"/>
        </w:rPr>
        <w:t>All customers served by a lead, galvanized requiring replacement, or unknown service line. Customers served by a non-lead service line do NOT need to be notified.</w:t>
      </w:r>
    </w:p>
    <w:p w14:paraId="52AB4A8F" w14:textId="77777777" w:rsidR="009C6396" w:rsidRPr="002357E6" w:rsidRDefault="009C6396" w:rsidP="002357E6">
      <w:pPr>
        <w:jc w:val="both"/>
        <w:rPr>
          <w:rFonts w:ascii="Open Sans" w:hAnsi="Open Sans" w:cs="Open Sans"/>
          <w:color w:val="003E53"/>
        </w:rPr>
      </w:pPr>
    </w:p>
    <w:p w14:paraId="2486B6AE" w14:textId="11F89FC5" w:rsidR="009C6396" w:rsidRPr="002357E6" w:rsidRDefault="009C6396" w:rsidP="002357E6">
      <w:pPr>
        <w:jc w:val="both"/>
        <w:rPr>
          <w:rFonts w:ascii="Open Sans ExtraBold" w:hAnsi="Open Sans ExtraBold" w:cs="Open Sans ExtraBold"/>
          <w:color w:val="003E53"/>
        </w:rPr>
      </w:pPr>
      <w:r w:rsidRPr="002357E6">
        <w:rPr>
          <w:rFonts w:ascii="Open Sans ExtraBold" w:hAnsi="Open Sans ExtraBold" w:cs="Open Sans ExtraBold"/>
          <w:color w:val="003E53"/>
        </w:rPr>
        <w:t>How should I send out these notifications?</w:t>
      </w:r>
    </w:p>
    <w:p w14:paraId="1CD45971" w14:textId="77777777" w:rsidR="00BC2310" w:rsidRPr="002357E6" w:rsidRDefault="009C6396" w:rsidP="002357E6">
      <w:pPr>
        <w:jc w:val="both"/>
        <w:rPr>
          <w:rFonts w:ascii="Open Sans" w:hAnsi="Open Sans" w:cs="Open Sans"/>
          <w:color w:val="003E53"/>
        </w:rPr>
      </w:pPr>
      <w:r w:rsidRPr="002357E6">
        <w:rPr>
          <w:rFonts w:ascii="Open Sans" w:hAnsi="Open Sans" w:cs="Open Sans"/>
          <w:color w:val="003E53"/>
        </w:rPr>
        <w:t xml:space="preserve">The preferred method is a physical letter in the mail or physical door hanger. </w:t>
      </w:r>
      <w:r w:rsidR="00BC2310" w:rsidRPr="002357E6">
        <w:rPr>
          <w:rFonts w:ascii="Open Sans" w:hAnsi="Open Sans" w:cs="Open Sans"/>
          <w:color w:val="003E53"/>
        </w:rPr>
        <w:t xml:space="preserve">Including a notification letter in a standard physical monthly bill is acceptable. </w:t>
      </w:r>
    </w:p>
    <w:p w14:paraId="08F17DFB" w14:textId="15C29582" w:rsidR="009C6396" w:rsidRPr="002357E6" w:rsidRDefault="00BC2310" w:rsidP="002357E6">
      <w:pPr>
        <w:jc w:val="both"/>
        <w:rPr>
          <w:rFonts w:ascii="Open Sans" w:hAnsi="Open Sans" w:cs="Open Sans"/>
          <w:color w:val="003E53"/>
        </w:rPr>
      </w:pPr>
      <w:r w:rsidRPr="002357E6">
        <w:rPr>
          <w:rFonts w:ascii="Open Sans" w:hAnsi="Open Sans" w:cs="Open Sans"/>
          <w:color w:val="003E53"/>
        </w:rPr>
        <w:t xml:space="preserve">Electronic notification is acceptable if the notification is independent, clear, and conspicuous. Electronic notification is NOT permitted to be included as part of a larger message or standard communication, </w:t>
      </w:r>
      <w:proofErr w:type="spellStart"/>
      <w:r w:rsidRPr="002357E6">
        <w:rPr>
          <w:rFonts w:ascii="Open Sans" w:hAnsi="Open Sans" w:cs="Open Sans"/>
          <w:color w:val="003E53"/>
        </w:rPr>
        <w:t>ie</w:t>
      </w:r>
      <w:proofErr w:type="spellEnd"/>
      <w:r w:rsidRPr="002357E6">
        <w:rPr>
          <w:rFonts w:ascii="Open Sans" w:hAnsi="Open Sans" w:cs="Open Sans"/>
          <w:color w:val="003E53"/>
        </w:rPr>
        <w:t xml:space="preserve">, </w:t>
      </w:r>
      <w:r w:rsidR="002357E6" w:rsidRPr="002357E6">
        <w:rPr>
          <w:rFonts w:ascii="Open Sans" w:hAnsi="Open Sans" w:cs="Open Sans"/>
          <w:color w:val="003E53"/>
        </w:rPr>
        <w:t>a line item in an electronic bill.</w:t>
      </w:r>
    </w:p>
    <w:p w14:paraId="298ACEFD" w14:textId="77777777" w:rsidR="002357E6" w:rsidRPr="002357E6" w:rsidRDefault="002357E6" w:rsidP="002357E6">
      <w:pPr>
        <w:jc w:val="both"/>
        <w:rPr>
          <w:rFonts w:ascii="Open Sans" w:hAnsi="Open Sans" w:cs="Open Sans"/>
          <w:color w:val="003E53"/>
        </w:rPr>
      </w:pPr>
    </w:p>
    <w:p w14:paraId="4EF773EC" w14:textId="5CC52B6B" w:rsidR="002357E6" w:rsidRPr="002357E6" w:rsidRDefault="002357E6" w:rsidP="002357E6">
      <w:pPr>
        <w:jc w:val="both"/>
        <w:rPr>
          <w:rFonts w:ascii="Open Sans ExtraBold" w:hAnsi="Open Sans ExtraBold" w:cs="Open Sans ExtraBold"/>
          <w:color w:val="003E53"/>
        </w:rPr>
      </w:pPr>
      <w:r w:rsidRPr="002357E6">
        <w:rPr>
          <w:rFonts w:ascii="Open Sans ExtraBold" w:hAnsi="Open Sans ExtraBold" w:cs="Open Sans ExtraBold"/>
          <w:color w:val="003E53"/>
        </w:rPr>
        <w:t>How and when do I alert DES that I have made the notifications?</w:t>
      </w:r>
    </w:p>
    <w:p w14:paraId="77512E4B" w14:textId="2D52A690" w:rsidR="002357E6" w:rsidRPr="002357E6" w:rsidRDefault="002357E6" w:rsidP="002357E6">
      <w:pPr>
        <w:jc w:val="both"/>
        <w:rPr>
          <w:rFonts w:ascii="Open Sans" w:hAnsi="Open Sans" w:cs="Open Sans"/>
          <w:color w:val="003E53"/>
        </w:rPr>
      </w:pPr>
      <w:r w:rsidRPr="002357E6">
        <w:rPr>
          <w:rFonts w:ascii="Open Sans" w:hAnsi="Open Sans" w:cs="Open Sans"/>
          <w:color w:val="003E53"/>
        </w:rPr>
        <w:t xml:space="preserve">You must certify to DES that you have made the required notifications by sending a copy of whatever template(s) you used, a list of recipients, and a signed statement that states the list of recipients received the letter to </w:t>
      </w:r>
      <w:hyperlink r:id="rId5" w:history="1">
        <w:r w:rsidRPr="002357E6">
          <w:rPr>
            <w:rStyle w:val="Hyperlink"/>
            <w:rFonts w:ascii="Open Sans" w:hAnsi="Open Sans" w:cs="Open Sans"/>
            <w:color w:val="003E53"/>
          </w:rPr>
          <w:t>LCR@des.sc.gov</w:t>
        </w:r>
      </w:hyperlink>
      <w:r w:rsidRPr="002357E6">
        <w:rPr>
          <w:rFonts w:ascii="Open Sans" w:hAnsi="Open Sans" w:cs="Open Sans"/>
          <w:color w:val="003E53"/>
        </w:rPr>
        <w:t>, and include your full system name and 7-digit PWSID in the subject line. You must complete this certification by July 1, 2025.</w:t>
      </w:r>
    </w:p>
    <w:p w14:paraId="142A8B87" w14:textId="77777777" w:rsidR="002357E6" w:rsidRPr="002357E6" w:rsidRDefault="002357E6" w:rsidP="002357E6">
      <w:pPr>
        <w:jc w:val="both"/>
        <w:rPr>
          <w:rFonts w:ascii="Open Sans" w:hAnsi="Open Sans" w:cs="Open Sans"/>
          <w:color w:val="003E53"/>
        </w:rPr>
      </w:pPr>
    </w:p>
    <w:p w14:paraId="4F6B16B7" w14:textId="09569DFD" w:rsidR="002357E6" w:rsidRPr="002357E6" w:rsidRDefault="002357E6" w:rsidP="002357E6">
      <w:pPr>
        <w:jc w:val="both"/>
        <w:rPr>
          <w:rFonts w:ascii="Open Sans ExtraBold" w:hAnsi="Open Sans ExtraBold" w:cs="Open Sans ExtraBold"/>
          <w:color w:val="003E53"/>
        </w:rPr>
      </w:pPr>
      <w:r w:rsidRPr="002357E6">
        <w:rPr>
          <w:rFonts w:ascii="Open Sans ExtraBold" w:hAnsi="Open Sans ExtraBold" w:cs="Open Sans ExtraBold"/>
          <w:color w:val="003E53"/>
        </w:rPr>
        <w:t>How often do I need to make this notification?</w:t>
      </w:r>
    </w:p>
    <w:p w14:paraId="6A4C6EE9" w14:textId="4E484A6A" w:rsidR="002357E6" w:rsidRPr="002357E6" w:rsidRDefault="002357E6" w:rsidP="002357E6">
      <w:pPr>
        <w:jc w:val="both"/>
        <w:rPr>
          <w:rFonts w:ascii="Open Sans" w:hAnsi="Open Sans" w:cs="Open Sans"/>
          <w:color w:val="003E53"/>
        </w:rPr>
      </w:pPr>
      <w:r w:rsidRPr="002357E6">
        <w:rPr>
          <w:rFonts w:ascii="Open Sans" w:hAnsi="Open Sans" w:cs="Open Sans"/>
          <w:color w:val="003E53"/>
        </w:rPr>
        <w:t>Moving forward, this will be an annual requirement.</w:t>
      </w:r>
    </w:p>
    <w:p w14:paraId="02BD8AFF" w14:textId="77777777" w:rsidR="002357E6" w:rsidRPr="002357E6" w:rsidRDefault="002357E6" w:rsidP="002357E6">
      <w:pPr>
        <w:jc w:val="both"/>
        <w:rPr>
          <w:rFonts w:ascii="Open Sans" w:hAnsi="Open Sans" w:cs="Open Sans"/>
          <w:color w:val="003E53"/>
        </w:rPr>
      </w:pPr>
    </w:p>
    <w:p w14:paraId="17CB9D08" w14:textId="6149893F" w:rsidR="002357E6" w:rsidRPr="002357E6" w:rsidRDefault="002357E6" w:rsidP="002357E6">
      <w:pPr>
        <w:jc w:val="both"/>
        <w:rPr>
          <w:rFonts w:ascii="Open Sans ExtraBold" w:hAnsi="Open Sans ExtraBold" w:cs="Open Sans ExtraBold"/>
          <w:color w:val="003E53"/>
        </w:rPr>
      </w:pPr>
      <w:r w:rsidRPr="002357E6">
        <w:rPr>
          <w:rFonts w:ascii="Open Sans ExtraBold" w:hAnsi="Open Sans ExtraBold" w:cs="Open Sans ExtraBold"/>
          <w:color w:val="003E53"/>
        </w:rPr>
        <w:t>Who should I contact with more questions?</w:t>
      </w:r>
    </w:p>
    <w:p w14:paraId="27A02767" w14:textId="1D0EC2B8" w:rsidR="002357E6" w:rsidRPr="002357E6" w:rsidRDefault="002357E6" w:rsidP="002357E6">
      <w:pPr>
        <w:jc w:val="both"/>
        <w:rPr>
          <w:rFonts w:ascii="Open Sans" w:hAnsi="Open Sans" w:cs="Open Sans"/>
          <w:color w:val="003E53"/>
        </w:rPr>
      </w:pPr>
      <w:r w:rsidRPr="002357E6">
        <w:rPr>
          <w:rFonts w:ascii="Open Sans" w:hAnsi="Open Sans" w:cs="Open Sans"/>
          <w:color w:val="003E53"/>
        </w:rPr>
        <w:t xml:space="preserve">Please email </w:t>
      </w:r>
      <w:hyperlink r:id="rId6" w:history="1">
        <w:r w:rsidRPr="002357E6">
          <w:rPr>
            <w:rStyle w:val="Hyperlink"/>
            <w:rFonts w:ascii="Open Sans" w:hAnsi="Open Sans" w:cs="Open Sans"/>
            <w:color w:val="003E53"/>
          </w:rPr>
          <w:t>LCR@des.sc.gov</w:t>
        </w:r>
      </w:hyperlink>
      <w:r w:rsidRPr="002357E6">
        <w:rPr>
          <w:rFonts w:ascii="Open Sans" w:hAnsi="Open Sans" w:cs="Open Sans"/>
          <w:color w:val="003E53"/>
        </w:rPr>
        <w:t xml:space="preserve"> or </w:t>
      </w:r>
      <w:hyperlink r:id="rId7" w:history="1">
        <w:r w:rsidRPr="002357E6">
          <w:rPr>
            <w:rStyle w:val="Hyperlink"/>
            <w:rFonts w:ascii="Open Sans" w:hAnsi="Open Sans" w:cs="Open Sans"/>
            <w:color w:val="003E53"/>
          </w:rPr>
          <w:t>Duncan.Wright@des.sc.gov</w:t>
        </w:r>
      </w:hyperlink>
      <w:r w:rsidRPr="002357E6">
        <w:rPr>
          <w:rFonts w:ascii="Open Sans" w:hAnsi="Open Sans" w:cs="Open Sans"/>
          <w:color w:val="003E53"/>
        </w:rPr>
        <w:t xml:space="preserve"> or call Duncan Wright at (803) 898-4202.</w:t>
      </w:r>
    </w:p>
    <w:sectPr w:rsidR="002357E6" w:rsidRPr="00235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96"/>
    <w:rsid w:val="002357E6"/>
    <w:rsid w:val="002C58B2"/>
    <w:rsid w:val="005F6CAF"/>
    <w:rsid w:val="009C6396"/>
    <w:rsid w:val="00B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F9D7"/>
  <w15:chartTrackingRefBased/>
  <w15:docId w15:val="{0920A72C-3719-438C-AB53-C17BC018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uncan.Wright@des.s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R@des.sc.gov" TargetMode="External"/><Relationship Id="rId5" Type="http://schemas.openxmlformats.org/officeDocument/2006/relationships/hyperlink" Target="mailto:LCR@des.sc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F. Wright</dc:creator>
  <cp:keywords/>
  <dc:description/>
  <cp:lastModifiedBy>Duncan F. Wright</cp:lastModifiedBy>
  <cp:revision>1</cp:revision>
  <dcterms:created xsi:type="dcterms:W3CDTF">2024-10-14T16:14:00Z</dcterms:created>
  <dcterms:modified xsi:type="dcterms:W3CDTF">2024-10-14T18:47:00Z</dcterms:modified>
</cp:coreProperties>
</file>